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229E" w14:textId="77777777" w:rsidR="00F454F2" w:rsidRDefault="00F454F2" w:rsidP="007E1445">
      <w:pPr>
        <w:contextualSpacing/>
        <w:rPr>
          <w:b/>
          <w:i/>
          <w:u w:val="single"/>
        </w:rPr>
      </w:pPr>
    </w:p>
    <w:p w14:paraId="28E8ED9A" w14:textId="77777777" w:rsidR="00F454F2" w:rsidRDefault="000301AA" w:rsidP="007E1445">
      <w:pPr>
        <w:contextualSpacing/>
        <w:rPr>
          <w:b/>
          <w:i/>
          <w:u w:val="single"/>
        </w:rPr>
      </w:pPr>
      <w:r>
        <w:rPr>
          <w:b/>
          <w:i/>
          <w:u w:val="single"/>
        </w:rPr>
        <w:br/>
      </w:r>
    </w:p>
    <w:p w14:paraId="0AEFFD7F" w14:textId="77777777" w:rsidR="00F454F2" w:rsidRDefault="00F454F2" w:rsidP="34F7780E">
      <w:pPr>
        <w:contextualSpacing/>
        <w:rPr>
          <w:rFonts w:asciiTheme="majorHAnsi" w:eastAsiaTheme="majorEastAsia" w:hAnsiTheme="majorHAnsi" w:cstheme="majorBidi"/>
          <w:b/>
          <w:bCs/>
          <w:i/>
          <w:iCs/>
          <w:u w:val="single"/>
        </w:rPr>
      </w:pPr>
    </w:p>
    <w:p w14:paraId="33DCAEBB" w14:textId="77777777" w:rsidR="00F454F2" w:rsidRDefault="00F454F2" w:rsidP="34F7780E">
      <w:pPr>
        <w:contextualSpacing/>
        <w:jc w:val="center"/>
        <w:rPr>
          <w:rFonts w:asciiTheme="majorHAnsi" w:eastAsiaTheme="majorEastAsia" w:hAnsiTheme="majorHAnsi" w:cstheme="majorBidi"/>
          <w:b/>
          <w:bCs/>
          <w:i/>
          <w:iCs/>
          <w:u w:val="single"/>
        </w:rPr>
      </w:pPr>
      <w:r w:rsidRPr="34F7780E">
        <w:rPr>
          <w:rFonts w:asciiTheme="majorHAnsi" w:eastAsiaTheme="majorEastAsia" w:hAnsiTheme="majorHAnsi" w:cstheme="majorBidi"/>
          <w:b/>
          <w:bCs/>
          <w:i/>
          <w:iCs/>
          <w:u w:val="single"/>
        </w:rPr>
        <w:t>Take Back Policy</w:t>
      </w:r>
    </w:p>
    <w:p w14:paraId="3427FB40" w14:textId="77777777" w:rsidR="00F454F2" w:rsidRDefault="00F454F2" w:rsidP="34F7780E">
      <w:pPr>
        <w:contextualSpacing/>
        <w:jc w:val="center"/>
        <w:rPr>
          <w:rFonts w:asciiTheme="majorHAnsi" w:eastAsiaTheme="majorEastAsia" w:hAnsiTheme="majorHAnsi" w:cstheme="majorBidi"/>
          <w:b/>
          <w:bCs/>
          <w:i/>
          <w:iCs/>
          <w:u w:val="single"/>
        </w:rPr>
      </w:pPr>
    </w:p>
    <w:p w14:paraId="7CDE8C61" w14:textId="77777777" w:rsidR="00F55F06" w:rsidRPr="00F454F2" w:rsidRDefault="00F55F06" w:rsidP="34F7780E">
      <w:pPr>
        <w:contextualSpacing/>
        <w:jc w:val="center"/>
        <w:rPr>
          <w:rFonts w:asciiTheme="majorHAnsi" w:eastAsiaTheme="majorEastAsia" w:hAnsiTheme="majorHAnsi" w:cstheme="majorBidi"/>
          <w:b/>
          <w:bCs/>
          <w:i/>
          <w:iCs/>
          <w:u w:val="single"/>
        </w:rPr>
      </w:pPr>
    </w:p>
    <w:p w14:paraId="62A9A594" w14:textId="376159DD" w:rsidR="0013404B" w:rsidRPr="00DE282F" w:rsidRDefault="00E24A0F" w:rsidP="34F7780E">
      <w:p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  <w:r w:rsidRPr="34F7780E">
        <w:rPr>
          <w:rFonts w:asciiTheme="majorHAnsi" w:eastAsiaTheme="majorEastAsia" w:hAnsiTheme="majorHAnsi" w:cstheme="majorBidi"/>
        </w:rPr>
        <w:t xml:space="preserve">As </w:t>
      </w:r>
      <w:proofErr w:type="gramStart"/>
      <w:r w:rsidRPr="34F7780E">
        <w:rPr>
          <w:rFonts w:asciiTheme="majorHAnsi" w:eastAsiaTheme="majorEastAsia" w:hAnsiTheme="majorHAnsi" w:cstheme="majorBidi"/>
        </w:rPr>
        <w:t>a</w:t>
      </w:r>
      <w:r w:rsidR="000C372A" w:rsidRPr="34F7780E">
        <w:rPr>
          <w:rFonts w:asciiTheme="majorHAnsi" w:eastAsiaTheme="majorEastAsia" w:hAnsiTheme="majorHAnsi" w:cstheme="majorBidi"/>
        </w:rPr>
        <w:t xml:space="preserve"> R2</w:t>
      </w:r>
      <w:r w:rsidR="00276EE0" w:rsidRPr="34F7780E">
        <w:rPr>
          <w:rFonts w:asciiTheme="majorHAnsi" w:eastAsiaTheme="majorEastAsia" w:hAnsiTheme="majorHAnsi" w:cstheme="majorBidi"/>
        </w:rPr>
        <w:t>V</w:t>
      </w:r>
      <w:r w:rsidR="00AF663D" w:rsidRPr="34F7780E">
        <w:rPr>
          <w:rFonts w:asciiTheme="majorHAnsi" w:eastAsiaTheme="majorEastAsia" w:hAnsiTheme="majorHAnsi" w:cstheme="majorBidi"/>
        </w:rPr>
        <w:t>3</w:t>
      </w:r>
      <w:proofErr w:type="gramEnd"/>
      <w:r w:rsidR="00276EE0" w:rsidRPr="34F7780E">
        <w:rPr>
          <w:rFonts w:asciiTheme="majorHAnsi" w:eastAsiaTheme="majorEastAsia" w:hAnsiTheme="majorHAnsi" w:cstheme="majorBidi"/>
        </w:rPr>
        <w:t xml:space="preserve">, ISO 900:2015, ISO 45001:2018 </w:t>
      </w:r>
      <w:r w:rsidR="000C372A" w:rsidRPr="34F7780E">
        <w:rPr>
          <w:rFonts w:asciiTheme="majorHAnsi" w:eastAsiaTheme="majorEastAsia" w:hAnsiTheme="majorHAnsi" w:cstheme="majorBidi"/>
        </w:rPr>
        <w:t xml:space="preserve">and ISO </w:t>
      </w:r>
      <w:r w:rsidR="00E21FB2" w:rsidRPr="34F7780E">
        <w:rPr>
          <w:rFonts w:asciiTheme="majorHAnsi" w:eastAsiaTheme="majorEastAsia" w:hAnsiTheme="majorHAnsi" w:cstheme="majorBidi"/>
        </w:rPr>
        <w:t>14001:20</w:t>
      </w:r>
      <w:r w:rsidR="002B3554" w:rsidRPr="34F7780E">
        <w:rPr>
          <w:rFonts w:asciiTheme="majorHAnsi" w:eastAsiaTheme="majorEastAsia" w:hAnsiTheme="majorHAnsi" w:cstheme="majorBidi"/>
        </w:rPr>
        <w:t>15</w:t>
      </w:r>
      <w:r w:rsidR="00E21FB2" w:rsidRPr="34F7780E">
        <w:rPr>
          <w:rFonts w:asciiTheme="majorHAnsi" w:eastAsiaTheme="majorEastAsia" w:hAnsiTheme="majorHAnsi" w:cstheme="majorBidi"/>
        </w:rPr>
        <w:t xml:space="preserve"> </w:t>
      </w:r>
      <w:r w:rsidR="000C372A" w:rsidRPr="34F7780E">
        <w:rPr>
          <w:rFonts w:asciiTheme="majorHAnsi" w:eastAsiaTheme="majorEastAsia" w:hAnsiTheme="majorHAnsi" w:cstheme="majorBidi"/>
        </w:rPr>
        <w:t>recycler, Reagan Wireless takes seriously the impact of focus</w:t>
      </w:r>
      <w:r w:rsidR="00B126F1" w:rsidRPr="34F7780E">
        <w:rPr>
          <w:rFonts w:asciiTheme="majorHAnsi" w:eastAsiaTheme="majorEastAsia" w:hAnsiTheme="majorHAnsi" w:cstheme="majorBidi"/>
        </w:rPr>
        <w:t xml:space="preserve"> materials on the environment.  The equipment we sell is meant for reuse and should both meet the requirements of our customers and have its’ key functions working. </w:t>
      </w:r>
    </w:p>
    <w:p w14:paraId="3CAC5BC0" w14:textId="3F8D1404" w:rsidR="0013404B" w:rsidRPr="00DE282F" w:rsidRDefault="00B126F1" w:rsidP="34F7780E">
      <w:p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/>
          <w:shd w:val="clear" w:color="auto" w:fill="FFFFFF"/>
        </w:rPr>
      </w:pPr>
      <w:r w:rsidRPr="34F7780E">
        <w:rPr>
          <w:rFonts w:asciiTheme="majorHAnsi" w:eastAsiaTheme="majorEastAsia" w:hAnsiTheme="majorHAnsi" w:cstheme="majorBidi"/>
        </w:rPr>
        <w:t>I</w:t>
      </w:r>
      <w:r w:rsidR="000C372A" w:rsidRPr="34F7780E">
        <w:rPr>
          <w:rFonts w:asciiTheme="majorHAnsi" w:eastAsiaTheme="majorEastAsia" w:hAnsiTheme="majorHAnsi" w:cstheme="majorBidi"/>
        </w:rPr>
        <w:t>t is our policy to take back all nonworking products containing focus materials for recycling.</w:t>
      </w:r>
      <w:r w:rsidR="009E72F7"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 xml:space="preserve"> </w:t>
      </w:r>
    </w:p>
    <w:p w14:paraId="6A18499F" w14:textId="5122BBFD" w:rsidR="34F7780E" w:rsidRDefault="34F7780E" w:rsidP="34F7780E">
      <w:pPr>
        <w:shd w:val="clear" w:color="auto" w:fill="FFFFFF" w:themeFill="background1"/>
        <w:spacing w:beforeAutospacing="1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</w:p>
    <w:p w14:paraId="01EBF5BE" w14:textId="18DDC93A" w:rsidR="009E72F7" w:rsidRPr="0013404B" w:rsidRDefault="0013404B" w:rsidP="34F7780E">
      <w:p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  <w:r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>Reagan Wireless</w:t>
      </w:r>
      <w:r w:rsidR="009E72F7"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 xml:space="preserve"> recognizes, </w:t>
      </w:r>
      <w:proofErr w:type="gramStart"/>
      <w:r w:rsidR="009E72F7"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>as do</w:t>
      </w:r>
      <w:proofErr w:type="gramEnd"/>
      <w:r w:rsidR="009E72F7"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 xml:space="preserve"> many of our customers, the importance of recycling electronic equipment at the end of its useful life. </w:t>
      </w:r>
    </w:p>
    <w:p w14:paraId="56A370C3" w14:textId="0F6E4CE5" w:rsidR="009E72F7" w:rsidRPr="0013404B" w:rsidRDefault="009E72F7" w:rsidP="34F7780E">
      <w:p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/>
        </w:rPr>
      </w:pPr>
      <w:r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>As an R2</w:t>
      </w:r>
      <w:r w:rsidR="00276EE0"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>V3</w:t>
      </w:r>
      <w:r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 xml:space="preserve"> </w:t>
      </w:r>
      <w:r w:rsidR="46748B06"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>certified,</w:t>
      </w:r>
      <w:r w:rsidRPr="34F7780E">
        <w:rPr>
          <w:rFonts w:asciiTheme="majorHAnsi" w:eastAsiaTheme="majorEastAsia" w:hAnsiTheme="majorHAnsi" w:cstheme="majorBidi"/>
          <w:color w:val="000000"/>
          <w:shd w:val="clear" w:color="auto" w:fill="FFFFFF"/>
        </w:rPr>
        <w:t xml:space="preserve"> we </w:t>
      </w:r>
      <w:r w:rsidRPr="34F7780E">
        <w:rPr>
          <w:rFonts w:asciiTheme="majorHAnsi" w:eastAsiaTheme="majorEastAsia" w:hAnsiTheme="majorHAnsi" w:cstheme="majorBidi"/>
          <w:color w:val="000000"/>
        </w:rPr>
        <w:t xml:space="preserve">have </w:t>
      </w:r>
      <w:proofErr w:type="gramStart"/>
      <w:r w:rsidRPr="34F7780E">
        <w:rPr>
          <w:rFonts w:asciiTheme="majorHAnsi" w:eastAsiaTheme="majorEastAsia" w:hAnsiTheme="majorHAnsi" w:cstheme="majorBidi"/>
          <w:color w:val="000000"/>
        </w:rPr>
        <w:t>a number of</w:t>
      </w:r>
      <w:proofErr w:type="gramEnd"/>
      <w:r w:rsidRPr="34F7780E">
        <w:rPr>
          <w:rFonts w:asciiTheme="majorHAnsi" w:eastAsiaTheme="majorEastAsia" w:hAnsiTheme="majorHAnsi" w:cstheme="majorBidi"/>
          <w:color w:val="000000"/>
        </w:rPr>
        <w:t xml:space="preserve"> responsibilities, including the financing of collection and recycling of </w:t>
      </w:r>
      <w:r w:rsidR="0013404B" w:rsidRPr="34F7780E">
        <w:rPr>
          <w:rFonts w:asciiTheme="majorHAnsi" w:eastAsiaTheme="majorEastAsia" w:hAnsiTheme="majorHAnsi" w:cstheme="majorBidi"/>
          <w:color w:val="000000"/>
        </w:rPr>
        <w:t>non-working</w:t>
      </w:r>
      <w:r w:rsidRPr="34F7780E">
        <w:rPr>
          <w:rFonts w:asciiTheme="majorHAnsi" w:eastAsiaTheme="majorEastAsia" w:hAnsiTheme="majorHAnsi" w:cstheme="majorBidi"/>
          <w:color w:val="000000"/>
        </w:rPr>
        <w:t xml:space="preserve"> equipment, meeting </w:t>
      </w:r>
      <w:r w:rsidR="0013404B" w:rsidRPr="34F7780E">
        <w:rPr>
          <w:rFonts w:asciiTheme="majorHAnsi" w:eastAsiaTheme="majorEastAsia" w:hAnsiTheme="majorHAnsi" w:cstheme="majorBidi"/>
          <w:color w:val="000000"/>
        </w:rPr>
        <w:t>labeling</w:t>
      </w:r>
      <w:r w:rsidRPr="34F7780E">
        <w:rPr>
          <w:rFonts w:asciiTheme="majorHAnsi" w:eastAsiaTheme="majorEastAsia" w:hAnsiTheme="majorHAnsi" w:cstheme="majorBidi"/>
          <w:color w:val="000000"/>
        </w:rPr>
        <w:t xml:space="preserve"> requirements, and providing information to end users.</w:t>
      </w:r>
    </w:p>
    <w:p w14:paraId="4924DDC8" w14:textId="03882B13" w:rsidR="152F1107" w:rsidRDefault="152F1107" w:rsidP="34F7780E">
      <w:pPr>
        <w:shd w:val="clear" w:color="auto" w:fill="FFFFFF" w:themeFill="background1"/>
        <w:spacing w:beforeAutospacing="1" w:afterAutospacing="1" w:line="300" w:lineRule="atLeast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34F7780E">
        <w:rPr>
          <w:rFonts w:asciiTheme="majorHAnsi" w:eastAsiaTheme="majorEastAsia" w:hAnsiTheme="majorHAnsi" w:cstheme="majorBidi"/>
          <w:b/>
          <w:bCs/>
          <w:color w:val="000000" w:themeColor="text1"/>
        </w:rPr>
        <w:t>Return Policy</w:t>
      </w:r>
    </w:p>
    <w:p w14:paraId="5729CE98" w14:textId="77777777" w:rsidR="009E72F7" w:rsidRDefault="0013404B" w:rsidP="34F7780E">
      <w:p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/>
        </w:rPr>
      </w:pPr>
      <w:r w:rsidRPr="34F7780E">
        <w:rPr>
          <w:rFonts w:asciiTheme="majorHAnsi" w:eastAsiaTheme="majorEastAsia" w:hAnsiTheme="majorHAnsi" w:cstheme="majorBidi"/>
          <w:color w:val="000000" w:themeColor="text1"/>
        </w:rPr>
        <w:t>Reagan Wireless</w:t>
      </w:r>
      <w:r w:rsidR="009E72F7" w:rsidRPr="34F7780E">
        <w:rPr>
          <w:rFonts w:asciiTheme="majorHAnsi" w:eastAsiaTheme="majorEastAsia" w:hAnsiTheme="majorHAnsi" w:cstheme="majorBidi"/>
          <w:color w:val="000000" w:themeColor="text1"/>
        </w:rPr>
        <w:t xml:space="preserve"> has a practical return policy that allows the buyer to return the product within 30 business days</w:t>
      </w:r>
      <w:r w:rsidR="002A6C96" w:rsidRPr="34F7780E">
        <w:rPr>
          <w:rFonts w:asciiTheme="majorHAnsi" w:eastAsiaTheme="majorEastAsia" w:hAnsiTheme="majorHAnsi" w:cstheme="majorBidi"/>
          <w:color w:val="000000" w:themeColor="text1"/>
        </w:rPr>
        <w:t xml:space="preserve"> or sales agreement terms</w:t>
      </w:r>
      <w:r w:rsidR="009E72F7" w:rsidRPr="34F7780E">
        <w:rPr>
          <w:rFonts w:asciiTheme="majorHAnsi" w:eastAsiaTheme="majorEastAsia" w:hAnsiTheme="majorHAnsi" w:cstheme="majorBidi"/>
          <w:color w:val="000000" w:themeColor="text1"/>
        </w:rPr>
        <w:t>, if key functions are not working. The shipping cost to return</w:t>
      </w:r>
      <w:r w:rsidR="001C4B6A" w:rsidRPr="34F7780E">
        <w:rPr>
          <w:rFonts w:asciiTheme="majorHAnsi" w:eastAsiaTheme="majorEastAsia" w:hAnsiTheme="majorHAnsi" w:cstheme="majorBidi"/>
          <w:color w:val="000000" w:themeColor="text1"/>
        </w:rPr>
        <w:t xml:space="preserve"> the items will be covered by Reagan Wireless.</w:t>
      </w:r>
    </w:p>
    <w:p w14:paraId="03AD2244" w14:textId="49123F06" w:rsidR="34F7780E" w:rsidRDefault="34F7780E" w:rsidP="34F7780E">
      <w:pPr>
        <w:shd w:val="clear" w:color="auto" w:fill="FFFFFF" w:themeFill="background1"/>
        <w:spacing w:beforeAutospacing="1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</w:p>
    <w:p w14:paraId="1B8574EB" w14:textId="07914C60" w:rsidR="3D0567EC" w:rsidRDefault="3D0567EC" w:rsidP="34F7780E">
      <w:pPr>
        <w:shd w:val="clear" w:color="auto" w:fill="FFFFFF" w:themeFill="background1"/>
        <w:spacing w:beforeAutospacing="1" w:afterAutospacing="1" w:line="300" w:lineRule="atLeast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34F7780E">
        <w:rPr>
          <w:rFonts w:asciiTheme="majorHAnsi" w:eastAsiaTheme="majorEastAsia" w:hAnsiTheme="majorHAnsi" w:cstheme="majorBidi"/>
          <w:b/>
          <w:bCs/>
          <w:color w:val="000000" w:themeColor="text1"/>
        </w:rPr>
        <w:t>Recycling Program (Beyond Return Period)</w:t>
      </w:r>
    </w:p>
    <w:p w14:paraId="2C54FDED" w14:textId="6106F202" w:rsidR="001335EF" w:rsidRPr="00D8676A" w:rsidRDefault="002A6C96" w:rsidP="34F7780E">
      <w:p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  <w:r w:rsidRPr="34F7780E">
        <w:rPr>
          <w:rFonts w:asciiTheme="majorHAnsi" w:eastAsiaTheme="majorEastAsia" w:hAnsiTheme="majorHAnsi" w:cstheme="majorBidi"/>
          <w:color w:val="000000" w:themeColor="text1"/>
        </w:rPr>
        <w:t xml:space="preserve">After 30 </w:t>
      </w:r>
      <w:r w:rsidR="007C1F8D" w:rsidRPr="34F7780E">
        <w:rPr>
          <w:rFonts w:asciiTheme="majorHAnsi" w:eastAsiaTheme="majorEastAsia" w:hAnsiTheme="majorHAnsi" w:cstheme="majorBidi"/>
          <w:color w:val="000000" w:themeColor="text1"/>
        </w:rPr>
        <w:t>days of original purchase (outside of the practical return policy)</w:t>
      </w:r>
      <w:r w:rsidR="0018244E" w:rsidRPr="34F7780E">
        <w:rPr>
          <w:rFonts w:asciiTheme="majorHAnsi" w:eastAsiaTheme="majorEastAsia" w:hAnsiTheme="majorHAnsi" w:cstheme="majorBidi"/>
          <w:color w:val="000000" w:themeColor="text1"/>
        </w:rPr>
        <w:t>, all</w:t>
      </w:r>
      <w:r w:rsidR="005D7588" w:rsidRPr="34F7780E">
        <w:rPr>
          <w:rFonts w:asciiTheme="majorHAnsi" w:eastAsiaTheme="majorEastAsia" w:hAnsiTheme="majorHAnsi" w:cstheme="majorBidi"/>
          <w:color w:val="000000" w:themeColor="text1"/>
        </w:rPr>
        <w:t xml:space="preserve"> Reagan’s Customers can take advantage of the recycling program. </w:t>
      </w:r>
    </w:p>
    <w:p w14:paraId="621CAF0A" w14:textId="1EEF84AB" w:rsidR="001335EF" w:rsidRPr="00D8676A" w:rsidRDefault="15326408" w:rsidP="34F7780E">
      <w:p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  <w:r w:rsidRPr="34F7780E">
        <w:rPr>
          <w:rFonts w:asciiTheme="majorHAnsi" w:eastAsiaTheme="majorEastAsia" w:hAnsiTheme="majorHAnsi" w:cstheme="majorBidi"/>
          <w:color w:val="000000" w:themeColor="text1"/>
        </w:rPr>
        <w:t>To recycle end-of-life equipment:</w:t>
      </w:r>
    </w:p>
    <w:p w14:paraId="484DC4AF" w14:textId="7C6B4D94" w:rsidR="001335EF" w:rsidRPr="00D8676A" w:rsidRDefault="15326408" w:rsidP="34F7780E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  <w:r w:rsidRPr="34F7780E">
        <w:rPr>
          <w:rFonts w:asciiTheme="majorHAnsi" w:eastAsiaTheme="majorEastAsia" w:hAnsiTheme="majorHAnsi" w:cstheme="majorBidi"/>
          <w:color w:val="000000" w:themeColor="text1"/>
        </w:rPr>
        <w:t xml:space="preserve">Visit </w:t>
      </w:r>
      <w:hyperlink r:id="rId10">
        <w:r w:rsidRPr="34F7780E">
          <w:rPr>
            <w:rStyle w:val="Hyperlink"/>
            <w:rFonts w:asciiTheme="majorHAnsi" w:eastAsiaTheme="majorEastAsia" w:hAnsiTheme="majorHAnsi" w:cstheme="majorBidi"/>
          </w:rPr>
          <w:t>www.</w:t>
        </w:r>
        <w:r w:rsidR="002B6F6A" w:rsidRPr="34F7780E">
          <w:rPr>
            <w:rStyle w:val="Hyperlink"/>
            <w:rFonts w:asciiTheme="majorHAnsi" w:eastAsiaTheme="majorEastAsia" w:hAnsiTheme="majorHAnsi" w:cstheme="majorBidi"/>
          </w:rPr>
          <w:t>reaganwireless.com/recycle</w:t>
        </w:r>
      </w:hyperlink>
    </w:p>
    <w:p w14:paraId="0972163A" w14:textId="2083DABC" w:rsidR="001335EF" w:rsidRPr="00D8676A" w:rsidRDefault="6B8913FE" w:rsidP="34F7780E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  <w:r w:rsidRPr="34F7780E">
        <w:rPr>
          <w:rFonts w:asciiTheme="majorHAnsi" w:eastAsiaTheme="majorEastAsia" w:hAnsiTheme="majorHAnsi" w:cstheme="majorBidi"/>
          <w:color w:val="000000" w:themeColor="text1"/>
        </w:rPr>
        <w:t>Email</w:t>
      </w:r>
      <w:r w:rsidR="002B6F6A" w:rsidRPr="34F7780E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hyperlink r:id="rId11">
        <w:r w:rsidR="00EC76C2" w:rsidRPr="34F7780E">
          <w:rPr>
            <w:rStyle w:val="Hyperlink"/>
            <w:rFonts w:asciiTheme="majorHAnsi" w:eastAsiaTheme="majorEastAsia" w:hAnsiTheme="majorHAnsi" w:cstheme="majorBidi"/>
          </w:rPr>
          <w:t>e-waste</w:t>
        </w:r>
        <w:r w:rsidR="002B6F6A" w:rsidRPr="34F7780E">
          <w:rPr>
            <w:rStyle w:val="Hyperlink"/>
            <w:rFonts w:asciiTheme="majorHAnsi" w:eastAsiaTheme="majorEastAsia" w:hAnsiTheme="majorHAnsi" w:cstheme="majorBidi"/>
          </w:rPr>
          <w:t>@reaganwireless.com</w:t>
        </w:r>
      </w:hyperlink>
      <w:r w:rsidR="3EBF5795" w:rsidRPr="34F7780E">
        <w:rPr>
          <w:rFonts w:asciiTheme="majorHAnsi" w:eastAsiaTheme="majorEastAsia" w:hAnsiTheme="majorHAnsi" w:cstheme="majorBidi"/>
        </w:rPr>
        <w:t xml:space="preserve"> with</w:t>
      </w:r>
      <w:r w:rsidR="63DB3F7B" w:rsidRPr="34F7780E">
        <w:rPr>
          <w:rFonts w:asciiTheme="majorHAnsi" w:eastAsiaTheme="majorEastAsia" w:hAnsiTheme="majorHAnsi" w:cstheme="majorBidi"/>
        </w:rPr>
        <w:t xml:space="preserve"> your product details.</w:t>
      </w:r>
    </w:p>
    <w:p w14:paraId="35F07C2A" w14:textId="3EFD52C1" w:rsidR="001335EF" w:rsidRPr="00D8676A" w:rsidRDefault="00D8676A" w:rsidP="34F7780E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  <w:r w:rsidRPr="34F7780E">
        <w:rPr>
          <w:rFonts w:asciiTheme="majorHAnsi" w:eastAsiaTheme="majorEastAsia" w:hAnsiTheme="majorHAnsi" w:cstheme="majorBidi"/>
          <w:color w:val="000000" w:themeColor="text1"/>
        </w:rPr>
        <w:t xml:space="preserve"> Once we receive your </w:t>
      </w:r>
      <w:r w:rsidR="61CDDB8A" w:rsidRPr="34F7780E">
        <w:rPr>
          <w:rFonts w:asciiTheme="majorHAnsi" w:eastAsiaTheme="majorEastAsia" w:hAnsiTheme="majorHAnsi" w:cstheme="majorBidi"/>
          <w:color w:val="000000" w:themeColor="text1"/>
        </w:rPr>
        <w:t>request, we will provide a prepaid shipping label to send the equipment to us for responsible recycling.</w:t>
      </w:r>
    </w:p>
    <w:p w14:paraId="3B2B39CB" w14:textId="4B8913B4" w:rsidR="001335EF" w:rsidRPr="00D8676A" w:rsidRDefault="001335EF" w:rsidP="34F7780E">
      <w:pPr>
        <w:pStyle w:val="ListParagraph"/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 w:themeColor="text1"/>
        </w:rPr>
      </w:pPr>
    </w:p>
    <w:p w14:paraId="79E775C8" w14:textId="7E390CB6" w:rsidR="001335EF" w:rsidRPr="00D8676A" w:rsidRDefault="61CDDB8A" w:rsidP="34F7780E">
      <w:pPr>
        <w:shd w:val="clear" w:color="auto" w:fill="FFFFFF" w:themeFill="background1"/>
        <w:spacing w:before="100" w:beforeAutospacing="1" w:after="100" w:afterAutospacing="1" w:line="300" w:lineRule="atLeast"/>
        <w:rPr>
          <w:rFonts w:asciiTheme="majorHAnsi" w:eastAsiaTheme="majorEastAsia" w:hAnsiTheme="majorHAnsi" w:cstheme="majorBidi"/>
          <w:color w:val="000000"/>
        </w:rPr>
      </w:pPr>
      <w:r w:rsidRPr="34F7780E">
        <w:rPr>
          <w:rFonts w:asciiTheme="majorHAnsi" w:eastAsiaTheme="majorEastAsia" w:hAnsiTheme="majorHAnsi" w:cstheme="majorBidi"/>
          <w:color w:val="000000" w:themeColor="text1"/>
        </w:rPr>
        <w:t xml:space="preserve">This Take Back Policy ensures that all non-working </w:t>
      </w:r>
      <w:r w:rsidR="544CD94A" w:rsidRPr="34F7780E">
        <w:rPr>
          <w:rFonts w:asciiTheme="majorHAnsi" w:eastAsiaTheme="majorEastAsia" w:hAnsiTheme="majorHAnsi" w:cstheme="majorBidi"/>
          <w:color w:val="000000" w:themeColor="text1"/>
        </w:rPr>
        <w:t>devices</w:t>
      </w:r>
      <w:r w:rsidRPr="34F7780E">
        <w:rPr>
          <w:rFonts w:asciiTheme="majorHAnsi" w:eastAsiaTheme="majorEastAsia" w:hAnsiTheme="majorHAnsi" w:cstheme="majorBidi"/>
          <w:color w:val="000000" w:themeColor="text1"/>
        </w:rPr>
        <w:t xml:space="preserve"> are managed in a safe and environmentally res</w:t>
      </w:r>
      <w:r w:rsidR="1B58E864" w:rsidRPr="34F7780E">
        <w:rPr>
          <w:rFonts w:asciiTheme="majorHAnsi" w:eastAsiaTheme="majorEastAsia" w:hAnsiTheme="majorHAnsi" w:cstheme="majorBidi"/>
          <w:color w:val="000000" w:themeColor="text1"/>
        </w:rPr>
        <w:t>po</w:t>
      </w:r>
      <w:r w:rsidRPr="34F7780E">
        <w:rPr>
          <w:rFonts w:asciiTheme="majorHAnsi" w:eastAsiaTheme="majorEastAsia" w:hAnsiTheme="majorHAnsi" w:cstheme="majorBidi"/>
          <w:color w:val="000000" w:themeColor="text1"/>
        </w:rPr>
        <w:t xml:space="preserve">nsible manner, protecting both the </w:t>
      </w:r>
      <w:r w:rsidR="06E44CA1" w:rsidRPr="34F7780E">
        <w:rPr>
          <w:rFonts w:asciiTheme="majorHAnsi" w:eastAsiaTheme="majorEastAsia" w:hAnsiTheme="majorHAnsi" w:cstheme="majorBidi"/>
          <w:color w:val="000000" w:themeColor="text1"/>
        </w:rPr>
        <w:t>environment</w:t>
      </w:r>
      <w:r w:rsidRPr="34F7780E">
        <w:rPr>
          <w:rFonts w:asciiTheme="majorHAnsi" w:eastAsiaTheme="majorEastAsia" w:hAnsiTheme="majorHAnsi" w:cstheme="majorBidi"/>
          <w:color w:val="000000" w:themeColor="text1"/>
        </w:rPr>
        <w:t xml:space="preserve"> and data security</w:t>
      </w:r>
      <w:r w:rsidR="660760C4" w:rsidRPr="34F7780E">
        <w:rPr>
          <w:rFonts w:asciiTheme="majorHAnsi" w:eastAsiaTheme="majorEastAsia" w:hAnsiTheme="majorHAnsi" w:cstheme="majorBidi"/>
          <w:color w:val="000000" w:themeColor="text1"/>
        </w:rPr>
        <w:t>.</w:t>
      </w:r>
    </w:p>
    <w:p w14:paraId="43DF074B" w14:textId="18AF9299" w:rsidR="34F7780E" w:rsidRDefault="34F7780E" w:rsidP="34F7780E">
      <w:pPr>
        <w:tabs>
          <w:tab w:val="left" w:pos="1469"/>
        </w:tabs>
        <w:rPr>
          <w:rFonts w:asciiTheme="majorHAnsi" w:eastAsiaTheme="majorEastAsia" w:hAnsiTheme="majorHAnsi" w:cstheme="majorBidi"/>
          <w:color w:val="000000" w:themeColor="text1"/>
        </w:rPr>
      </w:pPr>
    </w:p>
    <w:sectPr w:rsidR="34F7780E" w:rsidSect="00E540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FD76" w14:textId="77777777" w:rsidR="002801B0" w:rsidRDefault="002801B0" w:rsidP="003C696A">
      <w:pPr>
        <w:spacing w:after="0" w:line="240" w:lineRule="auto"/>
      </w:pPr>
      <w:r>
        <w:separator/>
      </w:r>
    </w:p>
  </w:endnote>
  <w:endnote w:type="continuationSeparator" w:id="0">
    <w:p w14:paraId="271F29D3" w14:textId="77777777" w:rsidR="002801B0" w:rsidRDefault="002801B0" w:rsidP="003C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F117" w14:textId="77777777" w:rsidR="00343891" w:rsidRDefault="000332F7" w:rsidP="00D947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38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4DDB0" w14:textId="77777777" w:rsidR="00343891" w:rsidRDefault="00343891" w:rsidP="00D947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7961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EBBD093" w14:textId="7EC326CA" w:rsidR="00276BFA" w:rsidRDefault="00276B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5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5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D55BE" w14:textId="77777777" w:rsidR="00343891" w:rsidRPr="00882145" w:rsidRDefault="00343891" w:rsidP="00D94715">
    <w:pPr>
      <w:pStyle w:val="Footer"/>
      <w:ind w:right="360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4D0C" w14:textId="77777777" w:rsidR="00DE282F" w:rsidRDefault="00DE2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A39F" w14:textId="77777777" w:rsidR="002801B0" w:rsidRDefault="002801B0" w:rsidP="003C696A">
      <w:pPr>
        <w:spacing w:after="0" w:line="240" w:lineRule="auto"/>
      </w:pPr>
      <w:r>
        <w:separator/>
      </w:r>
    </w:p>
  </w:footnote>
  <w:footnote w:type="continuationSeparator" w:id="0">
    <w:p w14:paraId="1782FD39" w14:textId="77777777" w:rsidR="002801B0" w:rsidRDefault="002801B0" w:rsidP="003C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95BB" w14:textId="77777777" w:rsidR="00006BB8" w:rsidRDefault="002801B0">
    <w:pPr>
      <w:pStyle w:val="Header"/>
    </w:pPr>
    <w:r>
      <w:rPr>
        <w:noProof/>
      </w:rPr>
      <w:pict w14:anchorId="3EF168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45502" o:spid="_x0000_s1026" type="#_x0000_t136" style="position:absolute;margin-left:0;margin-top:0;width:591.4pt;height:6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trolled Document if Prin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0751" w14:textId="77777777" w:rsidR="00343891" w:rsidRPr="003C696A" w:rsidRDefault="00343891" w:rsidP="003C696A">
    <w:pPr>
      <w:pStyle w:val="Header"/>
    </w:pPr>
    <w:r>
      <w:rPr>
        <w:noProof/>
      </w:rPr>
      <w:drawing>
        <wp:inline distT="0" distB="0" distL="0" distR="0" wp14:anchorId="5473B2B6" wp14:editId="759BDC9C">
          <wp:extent cx="2089529" cy="246564"/>
          <wp:effectExtent l="19050" t="0" r="5971" b="0"/>
          <wp:docPr id="1" name="Picture 0" descr="reagan_wirele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gan_wireless_logo.jpg"/>
                  <pic:cNvPicPr/>
                </pic:nvPicPr>
                <pic:blipFill>
                  <a:blip r:embed="rId1">
                    <a:lum bright="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76" cy="246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94"/>
      <w:gridCol w:w="2394"/>
      <w:gridCol w:w="2394"/>
      <w:gridCol w:w="2394"/>
    </w:tblGrid>
    <w:tr w:rsidR="00343891" w14:paraId="4278238B" w14:textId="77777777" w:rsidTr="2655D09D">
      <w:tc>
        <w:tcPr>
          <w:tcW w:w="2394" w:type="dxa"/>
        </w:tcPr>
        <w:p w14:paraId="4D9390A8" w14:textId="77777777" w:rsidR="00343891" w:rsidRDefault="00343891" w:rsidP="00572D0F">
          <w:pPr>
            <w:pStyle w:val="Header"/>
            <w:jc w:val="right"/>
          </w:pPr>
          <w:r>
            <w:t>Document Number</w:t>
          </w:r>
        </w:p>
      </w:tc>
      <w:tc>
        <w:tcPr>
          <w:tcW w:w="2394" w:type="dxa"/>
        </w:tcPr>
        <w:p w14:paraId="31215BE4" w14:textId="491ACBD5" w:rsidR="00343891" w:rsidRDefault="00E63B22" w:rsidP="00E16DD7">
          <w:pPr>
            <w:pStyle w:val="Header"/>
          </w:pPr>
          <w:r>
            <w:t>Q</w:t>
          </w:r>
          <w:r w:rsidR="00882145">
            <w:t>EHS WI-08</w:t>
          </w:r>
        </w:p>
      </w:tc>
      <w:tc>
        <w:tcPr>
          <w:tcW w:w="2394" w:type="dxa"/>
        </w:tcPr>
        <w:p w14:paraId="67CF1204" w14:textId="77777777" w:rsidR="00343891" w:rsidRDefault="00343891" w:rsidP="00572D0F">
          <w:pPr>
            <w:pStyle w:val="Header"/>
            <w:jc w:val="right"/>
          </w:pPr>
          <w:r>
            <w:t>Issue Date</w:t>
          </w:r>
        </w:p>
      </w:tc>
      <w:tc>
        <w:tcPr>
          <w:tcW w:w="2394" w:type="dxa"/>
        </w:tcPr>
        <w:p w14:paraId="0DF31BA4" w14:textId="77777777" w:rsidR="00343891" w:rsidRDefault="0084306B" w:rsidP="0084306B">
          <w:pPr>
            <w:pStyle w:val="Header"/>
            <w:jc w:val="right"/>
          </w:pPr>
          <w:r>
            <w:t>3/1/2011</w:t>
          </w:r>
        </w:p>
      </w:tc>
    </w:tr>
    <w:tr w:rsidR="00343891" w14:paraId="0A25B321" w14:textId="77777777" w:rsidTr="2655D09D">
      <w:trPr>
        <w:trHeight w:val="158"/>
      </w:trPr>
      <w:tc>
        <w:tcPr>
          <w:tcW w:w="2394" w:type="dxa"/>
        </w:tcPr>
        <w:p w14:paraId="15F8517B" w14:textId="77777777" w:rsidR="00343891" w:rsidRDefault="00343891" w:rsidP="00572D0F">
          <w:pPr>
            <w:pStyle w:val="Header"/>
            <w:jc w:val="right"/>
          </w:pPr>
          <w:r>
            <w:t>Document Name</w:t>
          </w:r>
        </w:p>
      </w:tc>
      <w:tc>
        <w:tcPr>
          <w:tcW w:w="2394" w:type="dxa"/>
        </w:tcPr>
        <w:p w14:paraId="725AA82F" w14:textId="77777777" w:rsidR="00343891" w:rsidRDefault="00343891" w:rsidP="003A5A74">
          <w:pPr>
            <w:pStyle w:val="Header"/>
          </w:pPr>
          <w:r>
            <w:t>Take Back Policy</w:t>
          </w:r>
        </w:p>
      </w:tc>
      <w:tc>
        <w:tcPr>
          <w:tcW w:w="2394" w:type="dxa"/>
        </w:tcPr>
        <w:p w14:paraId="1AF2FE60" w14:textId="77777777" w:rsidR="00343891" w:rsidRDefault="00276BFA" w:rsidP="00572D0F">
          <w:pPr>
            <w:pStyle w:val="Header"/>
            <w:jc w:val="right"/>
          </w:pPr>
          <w:r>
            <w:t>Revision Date</w:t>
          </w:r>
        </w:p>
      </w:tc>
      <w:tc>
        <w:tcPr>
          <w:tcW w:w="2394" w:type="dxa"/>
        </w:tcPr>
        <w:p w14:paraId="7715608B" w14:textId="56A9F3BD" w:rsidR="00343891" w:rsidRDefault="79B13DB1" w:rsidP="79B13DB1">
          <w:pPr>
            <w:pStyle w:val="Header"/>
            <w:jc w:val="right"/>
          </w:pPr>
          <w:r>
            <w:t>01/03/2026</w:t>
          </w:r>
        </w:p>
      </w:tc>
    </w:tr>
    <w:tr w:rsidR="00343891" w14:paraId="547FE46C" w14:textId="77777777" w:rsidTr="2655D09D">
      <w:trPr>
        <w:trHeight w:val="345"/>
      </w:trPr>
      <w:tc>
        <w:tcPr>
          <w:tcW w:w="2394" w:type="dxa"/>
        </w:tcPr>
        <w:p w14:paraId="6355AB90" w14:textId="77777777" w:rsidR="00343891" w:rsidRPr="00572D0F" w:rsidRDefault="00343891" w:rsidP="00572D0F">
          <w:pPr>
            <w:pStyle w:val="Header"/>
            <w:jc w:val="right"/>
          </w:pPr>
          <w:r w:rsidRPr="00572D0F">
            <w:t>Owner</w:t>
          </w:r>
        </w:p>
      </w:tc>
      <w:tc>
        <w:tcPr>
          <w:tcW w:w="2394" w:type="dxa"/>
        </w:tcPr>
        <w:p w14:paraId="68A3A474" w14:textId="77777777" w:rsidR="00343891" w:rsidRDefault="00343891" w:rsidP="003C696A">
          <w:pPr>
            <w:pStyle w:val="Header"/>
            <w:rPr>
              <w:b/>
            </w:rPr>
          </w:pPr>
          <w:r>
            <w:rPr>
              <w:b/>
            </w:rPr>
            <w:t>D. Kaufman</w:t>
          </w:r>
        </w:p>
      </w:tc>
      <w:tc>
        <w:tcPr>
          <w:tcW w:w="2394" w:type="dxa"/>
        </w:tcPr>
        <w:p w14:paraId="68E8DA9E" w14:textId="77777777" w:rsidR="00343891" w:rsidRDefault="0084306B" w:rsidP="00572D0F">
          <w:pPr>
            <w:pStyle w:val="Header"/>
            <w:jc w:val="right"/>
          </w:pPr>
          <w:r>
            <w:t>Ref.</w:t>
          </w:r>
        </w:p>
      </w:tc>
      <w:tc>
        <w:tcPr>
          <w:tcW w:w="2394" w:type="dxa"/>
        </w:tcPr>
        <w:p w14:paraId="4817CF7E" w14:textId="6733ED7E" w:rsidR="00343891" w:rsidRDefault="79B13DB1" w:rsidP="79B13DB1">
          <w:pPr>
            <w:pStyle w:val="Header"/>
            <w:tabs>
              <w:tab w:val="center" w:pos="1089"/>
              <w:tab w:val="right" w:pos="2178"/>
            </w:tabs>
          </w:pPr>
          <w:r>
            <w:t xml:space="preserve">                                    6.2</w:t>
          </w:r>
        </w:p>
      </w:tc>
    </w:tr>
  </w:tbl>
  <w:p w14:paraId="496AE04C" w14:textId="77777777" w:rsidR="00343891" w:rsidRPr="003C696A" w:rsidRDefault="00343891" w:rsidP="003C69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6EAF" w14:textId="77777777" w:rsidR="00006BB8" w:rsidRDefault="002801B0">
    <w:pPr>
      <w:pStyle w:val="Header"/>
    </w:pPr>
    <w:r>
      <w:rPr>
        <w:noProof/>
      </w:rPr>
      <w:pict w14:anchorId="776B4D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45501" o:spid="_x0000_s1025" type="#_x0000_t136" style="position:absolute;margin-left:0;margin-top:0;width:591.4pt;height:6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trolled Document if Prin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32BB"/>
    <w:multiLevelType w:val="hybridMultilevel"/>
    <w:tmpl w:val="C34A8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F3405"/>
    <w:multiLevelType w:val="hybridMultilevel"/>
    <w:tmpl w:val="A9EC5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7AE"/>
    <w:multiLevelType w:val="hybridMultilevel"/>
    <w:tmpl w:val="AA480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A290D"/>
    <w:multiLevelType w:val="hybridMultilevel"/>
    <w:tmpl w:val="1FE60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2F73C1"/>
    <w:multiLevelType w:val="hybridMultilevel"/>
    <w:tmpl w:val="F308F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13A0"/>
    <w:multiLevelType w:val="hybridMultilevel"/>
    <w:tmpl w:val="1898F80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3893ED5"/>
    <w:multiLevelType w:val="hybridMultilevel"/>
    <w:tmpl w:val="635AE7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4183802"/>
    <w:multiLevelType w:val="hybridMultilevel"/>
    <w:tmpl w:val="BE6606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E6157E"/>
    <w:multiLevelType w:val="hybridMultilevel"/>
    <w:tmpl w:val="4DDAF7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D6048DC"/>
    <w:multiLevelType w:val="multilevel"/>
    <w:tmpl w:val="A9EC5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D6344"/>
    <w:multiLevelType w:val="multilevel"/>
    <w:tmpl w:val="8D429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10D0"/>
    <w:multiLevelType w:val="hybridMultilevel"/>
    <w:tmpl w:val="3418D920"/>
    <w:lvl w:ilvl="0" w:tplc="1B1C4BF2">
      <w:start w:val="1"/>
      <w:numFmt w:val="decimal"/>
      <w:lvlText w:val="%1."/>
      <w:lvlJc w:val="left"/>
      <w:pPr>
        <w:ind w:left="720" w:hanging="360"/>
      </w:pPr>
    </w:lvl>
    <w:lvl w:ilvl="1" w:tplc="FCF61A44">
      <w:start w:val="1"/>
      <w:numFmt w:val="lowerLetter"/>
      <w:lvlText w:val="%2."/>
      <w:lvlJc w:val="left"/>
      <w:pPr>
        <w:ind w:left="1440" w:hanging="360"/>
      </w:pPr>
    </w:lvl>
    <w:lvl w:ilvl="2" w:tplc="2512A2C0">
      <w:start w:val="1"/>
      <w:numFmt w:val="lowerRoman"/>
      <w:lvlText w:val="%3."/>
      <w:lvlJc w:val="right"/>
      <w:pPr>
        <w:ind w:left="2160" w:hanging="180"/>
      </w:pPr>
    </w:lvl>
    <w:lvl w:ilvl="3" w:tplc="4CE8B88E">
      <w:start w:val="1"/>
      <w:numFmt w:val="decimal"/>
      <w:lvlText w:val="%4."/>
      <w:lvlJc w:val="left"/>
      <w:pPr>
        <w:ind w:left="2880" w:hanging="360"/>
      </w:pPr>
    </w:lvl>
    <w:lvl w:ilvl="4" w:tplc="9AD8BAA0">
      <w:start w:val="1"/>
      <w:numFmt w:val="lowerLetter"/>
      <w:lvlText w:val="%5."/>
      <w:lvlJc w:val="left"/>
      <w:pPr>
        <w:ind w:left="3600" w:hanging="360"/>
      </w:pPr>
    </w:lvl>
    <w:lvl w:ilvl="5" w:tplc="1CDA1838">
      <w:start w:val="1"/>
      <w:numFmt w:val="lowerRoman"/>
      <w:lvlText w:val="%6."/>
      <w:lvlJc w:val="right"/>
      <w:pPr>
        <w:ind w:left="4320" w:hanging="180"/>
      </w:pPr>
    </w:lvl>
    <w:lvl w:ilvl="6" w:tplc="9176D562">
      <w:start w:val="1"/>
      <w:numFmt w:val="decimal"/>
      <w:lvlText w:val="%7."/>
      <w:lvlJc w:val="left"/>
      <w:pPr>
        <w:ind w:left="5040" w:hanging="360"/>
      </w:pPr>
    </w:lvl>
    <w:lvl w:ilvl="7" w:tplc="90F8E62A">
      <w:start w:val="1"/>
      <w:numFmt w:val="lowerLetter"/>
      <w:lvlText w:val="%8."/>
      <w:lvlJc w:val="left"/>
      <w:pPr>
        <w:ind w:left="5760" w:hanging="360"/>
      </w:pPr>
    </w:lvl>
    <w:lvl w:ilvl="8" w:tplc="892005D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06D6A"/>
    <w:multiLevelType w:val="hybridMultilevel"/>
    <w:tmpl w:val="E9585BA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F2D9E"/>
    <w:multiLevelType w:val="hybridMultilevel"/>
    <w:tmpl w:val="8A6E2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690049"/>
    <w:multiLevelType w:val="hybridMultilevel"/>
    <w:tmpl w:val="3CC24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7515B"/>
    <w:multiLevelType w:val="hybridMultilevel"/>
    <w:tmpl w:val="BAF01D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0171855">
    <w:abstractNumId w:val="11"/>
  </w:num>
  <w:num w:numId="2" w16cid:durableId="379204933">
    <w:abstractNumId w:val="4"/>
  </w:num>
  <w:num w:numId="3" w16cid:durableId="1620258516">
    <w:abstractNumId w:val="13"/>
  </w:num>
  <w:num w:numId="4" w16cid:durableId="1040672356">
    <w:abstractNumId w:val="0"/>
  </w:num>
  <w:num w:numId="5" w16cid:durableId="989676299">
    <w:abstractNumId w:val="14"/>
  </w:num>
  <w:num w:numId="6" w16cid:durableId="1338115332">
    <w:abstractNumId w:val="1"/>
  </w:num>
  <w:num w:numId="7" w16cid:durableId="1753509543">
    <w:abstractNumId w:val="9"/>
  </w:num>
  <w:num w:numId="8" w16cid:durableId="1005397664">
    <w:abstractNumId w:val="7"/>
  </w:num>
  <w:num w:numId="9" w16cid:durableId="1581522576">
    <w:abstractNumId w:val="2"/>
  </w:num>
  <w:num w:numId="10" w16cid:durableId="1739523156">
    <w:abstractNumId w:val="15"/>
  </w:num>
  <w:num w:numId="11" w16cid:durableId="1716083308">
    <w:abstractNumId w:val="3"/>
  </w:num>
  <w:num w:numId="12" w16cid:durableId="469981569">
    <w:abstractNumId w:val="12"/>
  </w:num>
  <w:num w:numId="13" w16cid:durableId="1488667014">
    <w:abstractNumId w:val="10"/>
  </w:num>
  <w:num w:numId="14" w16cid:durableId="1654216700">
    <w:abstractNumId w:val="5"/>
  </w:num>
  <w:num w:numId="15" w16cid:durableId="1592544366">
    <w:abstractNumId w:val="6"/>
  </w:num>
  <w:num w:numId="16" w16cid:durableId="1863012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6A"/>
    <w:rsid w:val="00001128"/>
    <w:rsid w:val="00006BB8"/>
    <w:rsid w:val="0002372E"/>
    <w:rsid w:val="000301AA"/>
    <w:rsid w:val="00030608"/>
    <w:rsid w:val="000332F7"/>
    <w:rsid w:val="00050441"/>
    <w:rsid w:val="000544A0"/>
    <w:rsid w:val="000A243E"/>
    <w:rsid w:val="000C0517"/>
    <w:rsid w:val="000C221D"/>
    <w:rsid w:val="000C372A"/>
    <w:rsid w:val="000D4C27"/>
    <w:rsid w:val="00111B16"/>
    <w:rsid w:val="001335EF"/>
    <w:rsid w:val="0013404B"/>
    <w:rsid w:val="00162550"/>
    <w:rsid w:val="00172059"/>
    <w:rsid w:val="0018244E"/>
    <w:rsid w:val="001A004B"/>
    <w:rsid w:val="001A5DE0"/>
    <w:rsid w:val="001C4B6A"/>
    <w:rsid w:val="001E1A9A"/>
    <w:rsid w:val="001E3A86"/>
    <w:rsid w:val="001F78CB"/>
    <w:rsid w:val="00203B3F"/>
    <w:rsid w:val="0024755A"/>
    <w:rsid w:val="00276BFA"/>
    <w:rsid w:val="00276EE0"/>
    <w:rsid w:val="002801B0"/>
    <w:rsid w:val="0029202A"/>
    <w:rsid w:val="00292F9C"/>
    <w:rsid w:val="00296881"/>
    <w:rsid w:val="002A22E6"/>
    <w:rsid w:val="002A6C96"/>
    <w:rsid w:val="002B3554"/>
    <w:rsid w:val="002B6F6A"/>
    <w:rsid w:val="002D44AC"/>
    <w:rsid w:val="00343891"/>
    <w:rsid w:val="00384689"/>
    <w:rsid w:val="003951D9"/>
    <w:rsid w:val="003A5A74"/>
    <w:rsid w:val="003A71B3"/>
    <w:rsid w:val="003C696A"/>
    <w:rsid w:val="00406BF1"/>
    <w:rsid w:val="00424873"/>
    <w:rsid w:val="0043656A"/>
    <w:rsid w:val="00442B61"/>
    <w:rsid w:val="00460153"/>
    <w:rsid w:val="00472BCD"/>
    <w:rsid w:val="004A3B66"/>
    <w:rsid w:val="004C6E53"/>
    <w:rsid w:val="004D1E04"/>
    <w:rsid w:val="004E6C8F"/>
    <w:rsid w:val="004F4F74"/>
    <w:rsid w:val="00513403"/>
    <w:rsid w:val="00525E43"/>
    <w:rsid w:val="00530B5A"/>
    <w:rsid w:val="00551222"/>
    <w:rsid w:val="00564863"/>
    <w:rsid w:val="00564EC8"/>
    <w:rsid w:val="00571181"/>
    <w:rsid w:val="00572D0F"/>
    <w:rsid w:val="005D7588"/>
    <w:rsid w:val="005E2E31"/>
    <w:rsid w:val="00642F8D"/>
    <w:rsid w:val="00654D86"/>
    <w:rsid w:val="006555B1"/>
    <w:rsid w:val="00664B70"/>
    <w:rsid w:val="0066754D"/>
    <w:rsid w:val="00694749"/>
    <w:rsid w:val="007079EC"/>
    <w:rsid w:val="00727D60"/>
    <w:rsid w:val="00743538"/>
    <w:rsid w:val="00776BB0"/>
    <w:rsid w:val="0079719D"/>
    <w:rsid w:val="007B70C9"/>
    <w:rsid w:val="007C1F8D"/>
    <w:rsid w:val="007D2C09"/>
    <w:rsid w:val="007D708F"/>
    <w:rsid w:val="007D7F73"/>
    <w:rsid w:val="007E06EA"/>
    <w:rsid w:val="007E1445"/>
    <w:rsid w:val="007E3AFC"/>
    <w:rsid w:val="0084306B"/>
    <w:rsid w:val="008628D7"/>
    <w:rsid w:val="00882145"/>
    <w:rsid w:val="008A675E"/>
    <w:rsid w:val="008E141E"/>
    <w:rsid w:val="008E5C30"/>
    <w:rsid w:val="008F3658"/>
    <w:rsid w:val="009151C1"/>
    <w:rsid w:val="00931DAB"/>
    <w:rsid w:val="0096253E"/>
    <w:rsid w:val="00987362"/>
    <w:rsid w:val="009A7FCD"/>
    <w:rsid w:val="009D29D7"/>
    <w:rsid w:val="009E72F7"/>
    <w:rsid w:val="00A106DE"/>
    <w:rsid w:val="00A17249"/>
    <w:rsid w:val="00A3756C"/>
    <w:rsid w:val="00A40555"/>
    <w:rsid w:val="00A43CE6"/>
    <w:rsid w:val="00A559E1"/>
    <w:rsid w:val="00AD3DA5"/>
    <w:rsid w:val="00AE335C"/>
    <w:rsid w:val="00AE4A68"/>
    <w:rsid w:val="00AF663D"/>
    <w:rsid w:val="00B035DE"/>
    <w:rsid w:val="00B04D8F"/>
    <w:rsid w:val="00B126F1"/>
    <w:rsid w:val="00B22D65"/>
    <w:rsid w:val="00B61718"/>
    <w:rsid w:val="00B92A63"/>
    <w:rsid w:val="00BC3EA3"/>
    <w:rsid w:val="00BC5357"/>
    <w:rsid w:val="00C20390"/>
    <w:rsid w:val="00C21BE7"/>
    <w:rsid w:val="00C436E9"/>
    <w:rsid w:val="00C5232B"/>
    <w:rsid w:val="00C93539"/>
    <w:rsid w:val="00C97336"/>
    <w:rsid w:val="00CC6103"/>
    <w:rsid w:val="00CE1E4F"/>
    <w:rsid w:val="00D1717F"/>
    <w:rsid w:val="00D17CF3"/>
    <w:rsid w:val="00D31DB0"/>
    <w:rsid w:val="00D463C0"/>
    <w:rsid w:val="00D71599"/>
    <w:rsid w:val="00D812C7"/>
    <w:rsid w:val="00D8200E"/>
    <w:rsid w:val="00D8676A"/>
    <w:rsid w:val="00D924A3"/>
    <w:rsid w:val="00D94715"/>
    <w:rsid w:val="00DE282F"/>
    <w:rsid w:val="00E04A2C"/>
    <w:rsid w:val="00E13596"/>
    <w:rsid w:val="00E16DD7"/>
    <w:rsid w:val="00E21FB2"/>
    <w:rsid w:val="00E24A0F"/>
    <w:rsid w:val="00E5409F"/>
    <w:rsid w:val="00E63B22"/>
    <w:rsid w:val="00EC76C2"/>
    <w:rsid w:val="00F253DE"/>
    <w:rsid w:val="00F454F2"/>
    <w:rsid w:val="00F55F06"/>
    <w:rsid w:val="00F87529"/>
    <w:rsid w:val="00F943B2"/>
    <w:rsid w:val="00FE6619"/>
    <w:rsid w:val="00FF11DE"/>
    <w:rsid w:val="00FF484D"/>
    <w:rsid w:val="01A817A5"/>
    <w:rsid w:val="06E44CA1"/>
    <w:rsid w:val="0E755AAC"/>
    <w:rsid w:val="122478D3"/>
    <w:rsid w:val="152F1107"/>
    <w:rsid w:val="15326408"/>
    <w:rsid w:val="1B58E864"/>
    <w:rsid w:val="1C2B5DCC"/>
    <w:rsid w:val="2655D09D"/>
    <w:rsid w:val="34F7780E"/>
    <w:rsid w:val="36F740C0"/>
    <w:rsid w:val="3D0567EC"/>
    <w:rsid w:val="3D9E7A5B"/>
    <w:rsid w:val="3E1C10DB"/>
    <w:rsid w:val="3EBF5795"/>
    <w:rsid w:val="46748B06"/>
    <w:rsid w:val="544CD94A"/>
    <w:rsid w:val="587B670E"/>
    <w:rsid w:val="5DDEA7AB"/>
    <w:rsid w:val="61CDDB8A"/>
    <w:rsid w:val="63DB3F7B"/>
    <w:rsid w:val="660760C4"/>
    <w:rsid w:val="6B8913FE"/>
    <w:rsid w:val="71CC7088"/>
    <w:rsid w:val="73C5A338"/>
    <w:rsid w:val="784FE9EE"/>
    <w:rsid w:val="79B13DB1"/>
    <w:rsid w:val="7F6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77D1"/>
  <w15:docId w15:val="{45D995FF-FA7A-4F04-A1A0-4521A057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9F"/>
  </w:style>
  <w:style w:type="paragraph" w:styleId="Heading3">
    <w:name w:val="heading 3"/>
    <w:basedOn w:val="Normal"/>
    <w:link w:val="Heading3Char"/>
    <w:uiPriority w:val="9"/>
    <w:qFormat/>
    <w:rsid w:val="00133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C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8B3B7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6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96A"/>
  </w:style>
  <w:style w:type="paragraph" w:styleId="Footer">
    <w:name w:val="footer"/>
    <w:basedOn w:val="Normal"/>
    <w:link w:val="FooterChar"/>
    <w:uiPriority w:val="99"/>
    <w:unhideWhenUsed/>
    <w:rsid w:val="003C6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96A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C69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9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C696A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4601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4601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94715"/>
  </w:style>
  <w:style w:type="character" w:customStyle="1" w:styleId="Heading3Char">
    <w:name w:val="Heading 3 Char"/>
    <w:basedOn w:val="DefaultParagraphFont"/>
    <w:link w:val="Heading3"/>
    <w:uiPriority w:val="9"/>
    <w:rsid w:val="001335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3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D7588"/>
  </w:style>
  <w:style w:type="character" w:styleId="Hyperlink">
    <w:name w:val="Hyperlink"/>
    <w:basedOn w:val="DefaultParagraphFont"/>
    <w:uiPriority w:val="99"/>
    <w:unhideWhenUsed/>
    <w:rsid w:val="005D75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5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ycle@reaganwireless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reaganwireless.com/recycl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a76554-6bb7-40df-89b2-d3dc705d812e" xsi:nil="true"/>
    <lcf76f155ced4ddcb4097134ff3c332f xmlns="a669567a-a508-4e9a-a2f8-800133e319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DF1334E08E040A31DA25AF4D0DCC8" ma:contentTypeVersion="13" ma:contentTypeDescription="Create a new document." ma:contentTypeScope="" ma:versionID="7008997f6cea908b2bf801123dd0464b">
  <xsd:schema xmlns:xsd="http://www.w3.org/2001/XMLSchema" xmlns:xs="http://www.w3.org/2001/XMLSchema" xmlns:p="http://schemas.microsoft.com/office/2006/metadata/properties" xmlns:ns2="a669567a-a508-4e9a-a2f8-800133e3191b" xmlns:ns3="5fa76554-6bb7-40df-89b2-d3dc705d812e" targetNamespace="http://schemas.microsoft.com/office/2006/metadata/properties" ma:root="true" ma:fieldsID="0e943f2d2ba918cc18cda060920fe540" ns2:_="" ns3:_="">
    <xsd:import namespace="a669567a-a508-4e9a-a2f8-800133e3191b"/>
    <xsd:import namespace="5fa76554-6bb7-40df-89b2-d3dc705d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9567a-a508-4e9a-a2f8-800133e3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6715a-67fe-4805-a304-c3ca0adf2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76554-6bb7-40df-89b2-d3dc705d81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a5359f-ab08-4b96-a6e1-273ea926d681}" ma:internalName="TaxCatchAll" ma:showField="CatchAllData" ma:web="5fa76554-6bb7-40df-89b2-d3dc705d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84B4A-D3B3-4946-AB6C-ED34051C1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DF51B-0387-478E-9F5E-9439DBEC1096}">
  <ds:schemaRefs>
    <ds:schemaRef ds:uri="http://schemas.microsoft.com/office/2006/metadata/properties"/>
    <ds:schemaRef ds:uri="http://schemas.microsoft.com/office/infopath/2007/PartnerControls"/>
    <ds:schemaRef ds:uri="5fa76554-6bb7-40df-89b2-d3dc705d812e"/>
    <ds:schemaRef ds:uri="a669567a-a508-4e9a-a2f8-800133e3191b"/>
  </ds:schemaRefs>
</ds:datastoreItem>
</file>

<file path=customXml/itemProps3.xml><?xml version="1.0" encoding="utf-8"?>
<ds:datastoreItem xmlns:ds="http://schemas.openxmlformats.org/officeDocument/2006/customXml" ds:itemID="{6594222F-648E-4B9C-BD3B-88234FECF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9567a-a508-4e9a-a2f8-800133e3191b"/>
    <ds:schemaRef ds:uri="5fa76554-6bb7-40df-89b2-d3dc705d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1516</Characters>
  <Application>Microsoft Office Word</Application>
  <DocSecurity>0</DocSecurity>
  <Lines>79</Lines>
  <Paragraphs>16</Paragraphs>
  <ScaleCrop>false</ScaleCrop>
  <Manager/>
  <Company/>
  <LinksUpToDate>false</LinksUpToDate>
  <CharactersWithSpaces>1729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</dc:creator>
  <cp:keywords/>
  <dc:description/>
  <cp:lastModifiedBy>amaurycmendez@gmail.com</cp:lastModifiedBy>
  <cp:revision>42</cp:revision>
  <cp:lastPrinted>2016-02-23T18:19:00Z</cp:lastPrinted>
  <dcterms:created xsi:type="dcterms:W3CDTF">2011-01-10T05:49:00Z</dcterms:created>
  <dcterms:modified xsi:type="dcterms:W3CDTF">2025-11-14T18:37:00Z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0x01010009BDF1334E08E040A31DA25AF4D0DCC8</vt:lpwstr>
  </property>
  <property fmtid="{D5CDD505-2E9C-101B-9397-08002B2CF9AE}" pid="3" name="MediaServiceImageTags">
    <vt:lpwstr/>
  </property>
</Properties>
</file>